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MASLD was positively associated with Total fat mass, kg (beta coefficient 6.75 (95% CI 6.34 to 7.17),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6.75 (95% CI 6.34 to 7.17)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20.8%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