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Total fat mass, kg (beta coefficient per 1-SD 0.44 (95% CI 0.26 to 0.62),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0.26 to 0.62)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255.1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