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Total lean mass, kg (beta coefficient 0.00 (95% CI -0.55 to 0.55), false discovery rate q 0.998) among 6582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-0.55 to 0.55)</w:t>
            </w:r>
          </w:p>
        </w:tc>
        <w:tc>
          <w:tcPr>
            <w:tcW w:type="dxa" w:w="1234"/>
          </w:tcPr>
          <w:p>
            <w:r>
              <w:t>0.998</w:t>
            </w:r>
          </w:p>
        </w:tc>
        <w:tc>
          <w:tcPr>
            <w:tcW w:type="dxa" w:w="1234"/>
          </w:tcPr>
          <w:p>
            <w:r>
              <w:t>0.998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