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positively associated with Total lean mass, kg (beta coefficient per 1-SD 3.31 (95% CI 3.12 to 3.50),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3.31 (95% CI 3.12 to 3.50)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