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positively associated with Total lean mass, kg (beta coefficient per 1-SD 0.69 (95% CI 0.33 to 1.06),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0.69 (95% CI 0.33 to 1.06)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