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Triglycerides, mg/dL (beta coefficient 1.49 (95% CI -1.90 to 4.88), false discovery rate q 0.440)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-1.90 to 4.88)</w:t>
            </w:r>
          </w:p>
        </w:tc>
        <w:tc>
          <w:tcPr>
            <w:tcW w:type="dxa" w:w="1234"/>
          </w:tcPr>
          <w:p>
            <w:r>
              <w:t>0.388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