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Triglycerides, mg/dL (beta coefficient 47.18 (95% CI 44.17 to 50.19), false discovery rate q &lt;0.001) among 34799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47.18 (95% CI 44.17 to 50.19)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