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Triglycerides, mg/dL (beta coefficient 44.06 (95% CI 41.33 to 46.80),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44.06 (95% CI 41.33 to 46.80)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