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Vitamin D deficiency (&lt;20 ng/mL) (odds ratio per 1-SD 0.98 (95% CI 0.94 to 1.02), false discovery rate q 0.387)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0.387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