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Vitamin D deficiency (&lt;20 ng/mL) (odds ratio per 1-SD 0.88 (95% CI 0.79 to 0.98), false discovery rate q 0.029)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0.79 to 0.98)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