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positively associated with Waist circumference, cm (beta coefficient per 1-SD 3.50 (95% CI 3.16 to 3.83),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3.50 (95% CI 3.16 to 3.83)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