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Waist circumference,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Platelet count, 10^3/uL was positively associated with Waist circumference, cm (beta coefficient per 1-SD 1.11 (95% CI 0.98 to 1.24), false discovery rate q &lt;0.001) among 37240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1.11 (95% CI 0.98 to 1.24)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Platelet count, 10^3/uL (exposure)</w:t>
            </w:r>
          </w:p>
        </w:tc>
        <w:tc>
          <w:tcPr>
            <w:tcW w:type="dxa" w:w="4320"/>
          </w:tcPr>
          <w:p>
            <w:r>
              <w:t>258.1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