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Waist-to-height ratio (beta coefficient 0.01 (95% CI 0.00 to 0.01), false discovery rate q &lt;0.001)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0.00 to 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