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Waist-to-height ratio (beta coefficient 0.00 (95% CI 0.00 to 0.01),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