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positively associated with Waist-to-height ratio (beta coefficient per 1-SD 0.00 (95% CI 0.00 to 0.00), false discovery rate q 0.003)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