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Weight, kg (beta coefficient per 1-SD 0.04 (95% CI -0.04 to 0.11), false discovery rate q 0.408)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-0.04 to 0.11)</w:t>
            </w:r>
          </w:p>
        </w:tc>
        <w:tc>
          <w:tcPr>
            <w:tcW w:type="dxa" w:w="1234"/>
          </w:tcPr>
          <w:p>
            <w:r>
              <w:t>0.359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