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positively associated with White blood cell count, 10^3/uL (beta coefficient per 1-SD 0.17 (95% CI 0.10 to 0.24), false discovery rate q &lt;0.001) among 35736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0.17 (95% CI 0.10 to 0.24)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