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White blood cell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Femoral neck BMD, g/cm2 was inversely associated with White blood cell count, 10^3/uL (beta coefficient per 1-SD -0.12 (95% CI -0.19 to -0.06), false discovery rate q &lt;0.001)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-0.12 (95% CI -0.19 to -0.06)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Femoral neck BMD, g/cm2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