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White blood cell count, 10^3/uL (beta coefficient 0.01 (95% CI -0.07 to 0.09), false discovery rate q 0.869)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-0.07 to 0.09)</w:t>
            </w:r>
          </w:p>
        </w:tc>
        <w:tc>
          <w:tcPr>
            <w:tcW w:type="dxa" w:w="1234"/>
          </w:tcPr>
          <w:p>
            <w:r>
              <w:t>0.845</w:t>
            </w:r>
          </w:p>
        </w:tc>
        <w:tc>
          <w:tcPr>
            <w:tcW w:type="dxa" w:w="1234"/>
          </w:tcPr>
          <w:p>
            <w:r>
              <w:t>0.869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70.4%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