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Leukocytosis (WBC&gt;11) · KNHANES · 3 models compared · tuning, full metrics, threshold, SHAP, PDP</w:t>
      </w:r>
    </w:p>
    <w:p>
      <w:r>
        <w:t>[ML] outcome = leukocytosis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1.5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53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0.7221</w:t>
            </w:r>
          </w:p>
        </w:tc>
        <w:tc>
          <w:tcPr>
            <w:tcW w:type="dxa" w:w="2880"/>
          </w:tcPr>
          <w:p>
            <w:r>
              <w:t>{'penalty': 'l1', 'C': 10}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0.6772</w:t>
            </w:r>
          </w:p>
        </w:tc>
        <w:tc>
          <w:tcPr>
            <w:tcW w:type="dxa" w:w="2880"/>
          </w:tcPr>
          <w:p>
            <w:r>
              <w:t>{'max_iter': 400, 'max_depth': 3,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0.678</w:t>
            </w:r>
          </w:p>
        </w:tc>
        <w:tc>
          <w:tcPr>
            <w:tcW w:type="dxa" w:w="2880"/>
          </w:tcPr>
          <w:p>
            <w:r>
              <w:t>{'subsample': 1.0, 'n_estimators': 300,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0</w:t>
            </w:r>
          </w:p>
        </w:tc>
        <w:tc>
          <w:tcPr>
            <w:tcW w:type="dxa" w:w="455"/>
          </w:tcPr>
          <w:p>
            <w:r>
              <w:t>1774</w:t>
            </w:r>
          </w:p>
        </w:tc>
        <w:tc>
          <w:tcPr>
            <w:tcW w:type="dxa" w:w="455"/>
          </w:tcPr>
          <w:p>
            <w:r>
              <w:t>0</w:t>
            </w:r>
          </w:p>
        </w:tc>
        <w:tc>
          <w:tcPr>
            <w:tcW w:type="dxa" w:w="455"/>
          </w:tcPr>
          <w:p>
            <w:r>
              <w:t>26</w:t>
            </w:r>
          </w:p>
        </w:tc>
        <w:tc>
          <w:tcPr>
            <w:tcW w:type="dxa" w:w="455"/>
          </w:tcPr>
          <w:p>
            <w:r>
              <w:t>0.0</w:t>
            </w:r>
          </w:p>
        </w:tc>
        <w:tc>
          <w:tcPr>
            <w:tcW w:type="dxa" w:w="455"/>
          </w:tcPr>
          <w:p>
            <w:r>
              <w:t>1.0</w:t>
            </w:r>
          </w:p>
        </w:tc>
        <w:tc>
          <w:tcPr>
            <w:tcW w:type="dxa" w:w="455"/>
          </w:tcPr>
          <w:p>
            <w:r>
              <w:t>nan</w:t>
            </w:r>
          </w:p>
        </w:tc>
        <w:tc>
          <w:tcPr>
            <w:tcW w:type="dxa" w:w="455"/>
          </w:tcPr>
          <w:p>
            <w:r>
              <w:t>0.9856</w:t>
            </w:r>
          </w:p>
        </w:tc>
        <w:tc>
          <w:tcPr>
            <w:tcW w:type="dxa" w:w="455"/>
          </w:tcPr>
          <w:p>
            <w:r>
              <w:t>0.9856</w:t>
            </w:r>
          </w:p>
        </w:tc>
        <w:tc>
          <w:tcPr>
            <w:tcW w:type="dxa" w:w="455"/>
          </w:tcPr>
          <w:p>
            <w:r>
              <w:t>0.5</w:t>
            </w:r>
          </w:p>
        </w:tc>
        <w:tc>
          <w:tcPr>
            <w:tcW w:type="dxa" w:w="455"/>
          </w:tcPr>
          <w:p>
            <w:r>
              <w:t>0.0</w:t>
            </w:r>
          </w:p>
        </w:tc>
        <w:tc>
          <w:tcPr>
            <w:tcW w:type="dxa" w:w="455"/>
          </w:tcPr>
          <w:p>
            <w:r>
              <w:t>0.0</w:t>
            </w:r>
          </w:p>
        </w:tc>
        <w:tc>
          <w:tcPr>
            <w:tcW w:type="dxa" w:w="455"/>
          </w:tcPr>
          <w:p>
            <w:r>
              <w:t>0.0</w:t>
            </w:r>
          </w:p>
        </w:tc>
        <w:tc>
          <w:tcPr>
            <w:tcW w:type="dxa" w:w="455"/>
          </w:tcPr>
          <w:p>
            <w:r>
              <w:t>0.8632</w:t>
            </w:r>
          </w:p>
        </w:tc>
        <w:tc>
          <w:tcPr>
            <w:tcW w:type="dxa" w:w="455"/>
          </w:tcPr>
          <w:p>
            <w:r>
              <w:t>0.1566</w:t>
            </w:r>
          </w:p>
        </w:tc>
        <w:tc>
          <w:tcPr>
            <w:tcW w:type="dxa" w:w="455"/>
          </w:tcPr>
          <w:p>
            <w:r>
              <w:t>0.0593</w:t>
            </w:r>
          </w:p>
        </w:tc>
        <w:tc>
          <w:tcPr>
            <w:tcW w:type="dxa" w:w="455"/>
          </w:tcPr>
          <w:p>
            <w:r>
              <w:t>0.0132</w:t>
            </w:r>
          </w:p>
        </w:tc>
        <w:tc>
          <w:tcPr>
            <w:tcW w:type="dxa" w:w="455"/>
          </w:tcPr>
          <w:p>
            <w:r>
              <w:t>0.5099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3</w:t>
            </w:r>
          </w:p>
        </w:tc>
        <w:tc>
          <w:tcPr>
            <w:tcW w:type="dxa" w:w="455"/>
          </w:tcPr>
          <w:p>
            <w:r>
              <w:t>1771</w:t>
            </w:r>
          </w:p>
        </w:tc>
        <w:tc>
          <w:tcPr>
            <w:tcW w:type="dxa" w:w="455"/>
          </w:tcPr>
          <w:p>
            <w:r>
              <w:t>3</w:t>
            </w:r>
          </w:p>
        </w:tc>
        <w:tc>
          <w:tcPr>
            <w:tcW w:type="dxa" w:w="455"/>
          </w:tcPr>
          <w:p>
            <w:r>
              <w:t>23</w:t>
            </w:r>
          </w:p>
        </w:tc>
        <w:tc>
          <w:tcPr>
            <w:tcW w:type="dxa" w:w="455"/>
          </w:tcPr>
          <w:p>
            <w:r>
              <w:t>0.1154</w:t>
            </w:r>
          </w:p>
        </w:tc>
        <w:tc>
          <w:tcPr>
            <w:tcW w:type="dxa" w:w="455"/>
          </w:tcPr>
          <w:p>
            <w:r>
              <w:t>0.9983</w:t>
            </w:r>
          </w:p>
        </w:tc>
        <w:tc>
          <w:tcPr>
            <w:tcW w:type="dxa" w:w="455"/>
          </w:tcPr>
          <w:p>
            <w:r>
              <w:t>0.5</w:t>
            </w:r>
          </w:p>
        </w:tc>
        <w:tc>
          <w:tcPr>
            <w:tcW w:type="dxa" w:w="455"/>
          </w:tcPr>
          <w:p>
            <w:r>
              <w:t>0.9872</w:t>
            </w:r>
          </w:p>
        </w:tc>
        <w:tc>
          <w:tcPr>
            <w:tcW w:type="dxa" w:w="455"/>
          </w:tcPr>
          <w:p>
            <w:r>
              <w:t>0.9856</w:t>
            </w:r>
          </w:p>
        </w:tc>
        <w:tc>
          <w:tcPr>
            <w:tcW w:type="dxa" w:w="455"/>
          </w:tcPr>
          <w:p>
            <w:r>
              <w:t>0.5568</w:t>
            </w:r>
          </w:p>
        </w:tc>
        <w:tc>
          <w:tcPr>
            <w:tcW w:type="dxa" w:w="455"/>
          </w:tcPr>
          <w:p>
            <w:r>
              <w:t>0.1875</w:t>
            </w:r>
          </w:p>
        </w:tc>
        <w:tc>
          <w:tcPr>
            <w:tcW w:type="dxa" w:w="455"/>
          </w:tcPr>
          <w:p>
            <w:r>
              <w:t>0.2353</w:t>
            </w:r>
          </w:p>
        </w:tc>
        <w:tc>
          <w:tcPr>
            <w:tcW w:type="dxa" w:w="455"/>
          </w:tcPr>
          <w:p>
            <w:r>
              <w:t>0.1831</w:t>
            </w:r>
          </w:p>
        </w:tc>
        <w:tc>
          <w:tcPr>
            <w:tcW w:type="dxa" w:w="455"/>
          </w:tcPr>
          <w:p>
            <w:r>
              <w:t>0.8025</w:t>
            </w:r>
          </w:p>
        </w:tc>
        <w:tc>
          <w:tcPr>
            <w:tcW w:type="dxa" w:w="455"/>
          </w:tcPr>
          <w:p>
            <w:r>
              <w:t>0.1878</w:t>
            </w:r>
          </w:p>
        </w:tc>
        <w:tc>
          <w:tcPr>
            <w:tcW w:type="dxa" w:w="455"/>
          </w:tcPr>
          <w:p>
            <w:r>
              <w:t>0.0683</w:t>
            </w:r>
          </w:p>
        </w:tc>
        <w:tc>
          <w:tcPr>
            <w:tcW w:type="dxa" w:w="455"/>
          </w:tcPr>
          <w:p>
            <w:r>
              <w:t>0.0135</w:t>
            </w:r>
          </w:p>
        </w:tc>
        <w:tc>
          <w:tcPr>
            <w:tcW w:type="dxa" w:w="455"/>
          </w:tcPr>
          <w:p>
            <w:r>
              <w:t>0.4951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0</w:t>
            </w:r>
          </w:p>
        </w:tc>
        <w:tc>
          <w:tcPr>
            <w:tcW w:type="dxa" w:w="455"/>
          </w:tcPr>
          <w:p>
            <w:r>
              <w:t>1774</w:t>
            </w:r>
          </w:p>
        </w:tc>
        <w:tc>
          <w:tcPr>
            <w:tcW w:type="dxa" w:w="455"/>
          </w:tcPr>
          <w:p>
            <w:r>
              <w:t>0</w:t>
            </w:r>
          </w:p>
        </w:tc>
        <w:tc>
          <w:tcPr>
            <w:tcW w:type="dxa" w:w="455"/>
          </w:tcPr>
          <w:p>
            <w:r>
              <w:t>26</w:t>
            </w:r>
          </w:p>
        </w:tc>
        <w:tc>
          <w:tcPr>
            <w:tcW w:type="dxa" w:w="455"/>
          </w:tcPr>
          <w:p>
            <w:r>
              <w:t>0.0</w:t>
            </w:r>
          </w:p>
        </w:tc>
        <w:tc>
          <w:tcPr>
            <w:tcW w:type="dxa" w:w="455"/>
          </w:tcPr>
          <w:p>
            <w:r>
              <w:t>1.0</w:t>
            </w:r>
          </w:p>
        </w:tc>
        <w:tc>
          <w:tcPr>
            <w:tcW w:type="dxa" w:w="455"/>
          </w:tcPr>
          <w:p>
            <w:r>
              <w:t>nan</w:t>
            </w:r>
          </w:p>
        </w:tc>
        <w:tc>
          <w:tcPr>
            <w:tcW w:type="dxa" w:w="455"/>
          </w:tcPr>
          <w:p>
            <w:r>
              <w:t>0.9856</w:t>
            </w:r>
          </w:p>
        </w:tc>
        <w:tc>
          <w:tcPr>
            <w:tcW w:type="dxa" w:w="455"/>
          </w:tcPr>
          <w:p>
            <w:r>
              <w:t>0.9856</w:t>
            </w:r>
          </w:p>
        </w:tc>
        <w:tc>
          <w:tcPr>
            <w:tcW w:type="dxa" w:w="455"/>
          </w:tcPr>
          <w:p>
            <w:r>
              <w:t>0.5</w:t>
            </w:r>
          </w:p>
        </w:tc>
        <w:tc>
          <w:tcPr>
            <w:tcW w:type="dxa" w:w="455"/>
          </w:tcPr>
          <w:p>
            <w:r>
              <w:t>0.0</w:t>
            </w:r>
          </w:p>
        </w:tc>
        <w:tc>
          <w:tcPr>
            <w:tcW w:type="dxa" w:w="455"/>
          </w:tcPr>
          <w:p>
            <w:r>
              <w:t>0.0</w:t>
            </w:r>
          </w:p>
        </w:tc>
        <w:tc>
          <w:tcPr>
            <w:tcW w:type="dxa" w:w="455"/>
          </w:tcPr>
          <w:p>
            <w:r>
              <w:t>0.0</w:t>
            </w:r>
          </w:p>
        </w:tc>
        <w:tc>
          <w:tcPr>
            <w:tcW w:type="dxa" w:w="455"/>
          </w:tcPr>
          <w:p>
            <w:r>
              <w:t>0.826</w:t>
            </w:r>
          </w:p>
        </w:tc>
        <w:tc>
          <w:tcPr>
            <w:tcW w:type="dxa" w:w="455"/>
          </w:tcPr>
          <w:p>
            <w:r>
              <w:t>0.1216</w:t>
            </w:r>
          </w:p>
        </w:tc>
        <w:tc>
          <w:tcPr>
            <w:tcW w:type="dxa" w:w="455"/>
          </w:tcPr>
          <w:p>
            <w:r>
              <w:t>0.0633</w:t>
            </w:r>
          </w:p>
        </w:tc>
        <w:tc>
          <w:tcPr>
            <w:tcW w:type="dxa" w:w="455"/>
          </w:tcPr>
          <w:p>
            <w:r>
              <w:t>0.0136</w:t>
            </w:r>
          </w:p>
        </w:tc>
        <w:tc>
          <w:tcPr>
            <w:tcW w:type="dxa" w:w="455"/>
          </w:tcPr>
          <w:p>
            <w:r>
              <w:t>0.4738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XGBoost (combined=0.5099)</w:t>
      </w:r>
    </w:p>
    <w:p>
      <w:r>
        <w:t>Among 3 candidate models, XGBoost achieved the highest combined score, with an area under the receiver operating characteristic curve of 0.8632 and area under the precision-recall curve of 0.1566.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7.0</w:t>
            </w:r>
          </w:p>
        </w:tc>
        <w:tc>
          <w:tcPr>
            <w:tcW w:type="dxa" w:w="785"/>
          </w:tcPr>
          <w:p>
            <w:r>
              <w:t>1751.0</w:t>
            </w:r>
          </w:p>
        </w:tc>
        <w:tc>
          <w:tcPr>
            <w:tcW w:type="dxa" w:w="785"/>
          </w:tcPr>
          <w:p>
            <w:r>
              <w:t>23.0</w:t>
            </w:r>
          </w:p>
        </w:tc>
        <w:tc>
          <w:tcPr>
            <w:tcW w:type="dxa" w:w="785"/>
          </w:tcPr>
          <w:p>
            <w:r>
              <w:t>19.0</w:t>
            </w:r>
          </w:p>
        </w:tc>
        <w:tc>
          <w:tcPr>
            <w:tcW w:type="dxa" w:w="785"/>
          </w:tcPr>
          <w:p>
            <w:r>
              <w:t>0.269</w:t>
            </w:r>
          </w:p>
        </w:tc>
        <w:tc>
          <w:tcPr>
            <w:tcW w:type="dxa" w:w="785"/>
          </w:tcPr>
          <w:p>
            <w:r>
              <w:t>0.987</w:t>
            </w:r>
          </w:p>
        </w:tc>
        <w:tc>
          <w:tcPr>
            <w:tcW w:type="dxa" w:w="785"/>
          </w:tcPr>
          <w:p>
            <w:r>
              <w:t>0.233</w:t>
            </w:r>
          </w:p>
        </w:tc>
        <w:tc>
          <w:tcPr>
            <w:tcW w:type="dxa" w:w="785"/>
          </w:tcPr>
          <w:p>
            <w:r>
              <w:t>0.989</w:t>
            </w:r>
          </w:p>
        </w:tc>
        <w:tc>
          <w:tcPr>
            <w:tcW w:type="dxa" w:w="785"/>
          </w:tcPr>
          <w:p>
            <w:r>
              <w:t>0.25</w:t>
            </w:r>
          </w:p>
        </w:tc>
        <w:tc>
          <w:tcPr>
            <w:tcW w:type="dxa" w:w="785"/>
          </w:tcPr>
          <w:p>
            <w:r>
              <w:t>0.977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1770.0</w:t>
            </w:r>
          </w:p>
        </w:tc>
        <w:tc>
          <w:tcPr>
            <w:tcW w:type="dxa" w:w="785"/>
          </w:tcPr>
          <w:p>
            <w:r>
              <w:t>4.0</w:t>
            </w:r>
          </w:p>
        </w:tc>
        <w:tc>
          <w:tcPr>
            <w:tcW w:type="dxa" w:w="785"/>
          </w:tcPr>
          <w:p>
            <w:r>
              <w:t>25.0</w:t>
            </w:r>
          </w:p>
        </w:tc>
        <w:tc>
          <w:tcPr>
            <w:tcW w:type="dxa" w:w="785"/>
          </w:tcPr>
          <w:p>
            <w:r>
              <w:t>0.038</w:t>
            </w:r>
          </w:p>
        </w:tc>
        <w:tc>
          <w:tcPr>
            <w:tcW w:type="dxa" w:w="785"/>
          </w:tcPr>
          <w:p>
            <w:r>
              <w:t>0.998</w:t>
            </w:r>
          </w:p>
        </w:tc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0.986</w:t>
            </w:r>
          </w:p>
        </w:tc>
        <w:tc>
          <w:tcPr>
            <w:tcW w:type="dxa" w:w="785"/>
          </w:tcPr>
          <w:p>
            <w:r>
              <w:t>0.065</w:t>
            </w:r>
          </w:p>
        </w:tc>
        <w:tc>
          <w:tcPr>
            <w:tcW w:type="dxa" w:w="785"/>
          </w:tcPr>
          <w:p>
            <w:r>
              <w:t>0.984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1773.0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26.0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0.999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0.986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0.985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1774.0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26.0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0.986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0.986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1774.0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26.0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0.986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0.986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1774.0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26.0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0.986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0.986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1774.0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26.0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0.986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0.986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1774.0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26.0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0.986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0.986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1774.0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26.0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0.986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0.986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5740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