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Central obesity (WHtR&gt;=0.5)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1680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3512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3695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3005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3118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3043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2669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2769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3130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3413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3126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3178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3617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3545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3202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2891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3281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3269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49.52</w:t>
            </w:r>
          </w:p>
        </w:tc>
        <w:tc>
          <w:tcPr>
            <w:tcW w:type="dxa" w:w="2880"/>
          </w:tcPr>
          <w:p>
            <w:r>
              <w:t>53.23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46.91</w:t>
            </w:r>
          </w:p>
        </w:tc>
        <w:tc>
          <w:tcPr>
            <w:tcW w:type="dxa" w:w="2880"/>
          </w:tcPr>
          <w:p>
            <w:r>
              <w:t>49.91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44.87</w:t>
            </w:r>
          </w:p>
        </w:tc>
        <w:tc>
          <w:tcPr>
            <w:tcW w:type="dxa" w:w="2880"/>
          </w:tcPr>
          <w:p>
            <w:r>
              <w:t>47.48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44.42</w:t>
            </w:r>
          </w:p>
        </w:tc>
        <w:tc>
          <w:tcPr>
            <w:tcW w:type="dxa" w:w="2880"/>
          </w:tcPr>
          <w:p>
            <w:r>
              <w:t>46.60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46.37</w:t>
            </w:r>
          </w:p>
        </w:tc>
        <w:tc>
          <w:tcPr>
            <w:tcW w:type="dxa" w:w="2880"/>
          </w:tcPr>
          <w:p>
            <w:r>
              <w:t>47.94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46.37</w:t>
            </w:r>
          </w:p>
        </w:tc>
        <w:tc>
          <w:tcPr>
            <w:tcW w:type="dxa" w:w="2880"/>
          </w:tcPr>
          <w:p>
            <w:r>
              <w:t>47.65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43.19</w:t>
            </w:r>
          </w:p>
        </w:tc>
        <w:tc>
          <w:tcPr>
            <w:tcW w:type="dxa" w:w="2880"/>
          </w:tcPr>
          <w:p>
            <w:r>
              <w:t>44.04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44.00</w:t>
            </w:r>
          </w:p>
        </w:tc>
        <w:tc>
          <w:tcPr>
            <w:tcW w:type="dxa" w:w="2880"/>
          </w:tcPr>
          <w:p>
            <w:r>
              <w:t>44.57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50.91</w:t>
            </w:r>
          </w:p>
        </w:tc>
        <w:tc>
          <w:tcPr>
            <w:tcW w:type="dxa" w:w="2880"/>
          </w:tcPr>
          <w:p>
            <w:r>
              <w:t>51.11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52.37</w:t>
            </w:r>
          </w:p>
        </w:tc>
        <w:tc>
          <w:tcPr>
            <w:tcW w:type="dxa" w:w="2880"/>
          </w:tcPr>
          <w:p>
            <w:r>
              <w:t>52.29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46.92</w:t>
            </w:r>
          </w:p>
        </w:tc>
        <w:tc>
          <w:tcPr>
            <w:tcW w:type="dxa" w:w="2880"/>
          </w:tcPr>
          <w:p>
            <w:r>
              <w:t>46.54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48.28</w:t>
            </w:r>
          </w:p>
        </w:tc>
        <w:tc>
          <w:tcPr>
            <w:tcW w:type="dxa" w:w="2880"/>
          </w:tcPr>
          <w:p>
            <w:r>
              <w:t>47.66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54.53</w:t>
            </w:r>
          </w:p>
        </w:tc>
        <w:tc>
          <w:tcPr>
            <w:tcW w:type="dxa" w:w="2880"/>
          </w:tcPr>
          <w:p>
            <w:r>
              <w:t>53.35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58.03</w:t>
            </w:r>
          </w:p>
        </w:tc>
        <w:tc>
          <w:tcPr>
            <w:tcW w:type="dxa" w:w="2880"/>
          </w:tcPr>
          <w:p>
            <w:r>
              <w:t>56.76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53.72</w:t>
            </w:r>
          </w:p>
        </w:tc>
        <w:tc>
          <w:tcPr>
            <w:tcW w:type="dxa" w:w="2880"/>
          </w:tcPr>
          <w:p>
            <w:r>
              <w:t>52.07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55.21</w:t>
            </w:r>
          </w:p>
        </w:tc>
        <w:tc>
          <w:tcPr>
            <w:tcW w:type="dxa" w:w="2880"/>
          </w:tcPr>
          <w:p>
            <w:r>
              <w:t>53.12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54.95</w:t>
            </w:r>
          </w:p>
        </w:tc>
        <w:tc>
          <w:tcPr>
            <w:tcW w:type="dxa" w:w="2880"/>
          </w:tcPr>
          <w:p>
            <w:r>
              <w:t>52.75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53.69</w:t>
            </w:r>
          </w:p>
        </w:tc>
        <w:tc>
          <w:tcPr>
            <w:tcW w:type="dxa" w:w="2880"/>
          </w:tcPr>
          <w:p>
            <w:r>
              <w:t>51.12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52.69</w:t>
            </w:r>
          </w:p>
        </w:tc>
        <w:tc>
          <w:tcPr>
            <w:tcW w:type="dxa" w:w="2160"/>
          </w:tcPr>
          <w:p>
            <w:r>
              <w:t>45.68</w:t>
            </w:r>
          </w:p>
        </w:tc>
        <w:tc>
          <w:tcPr>
            <w:tcW w:type="dxa" w:w="2160"/>
          </w:tcPr>
          <w:p>
            <w:r>
              <w:t>59.70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52.98</w:t>
            </w:r>
          </w:p>
        </w:tc>
        <w:tc>
          <w:tcPr>
            <w:tcW w:type="dxa" w:w="2160"/>
          </w:tcPr>
          <w:p>
            <w:r>
              <w:t>45.86</w:t>
            </w:r>
          </w:p>
        </w:tc>
        <w:tc>
          <w:tcPr>
            <w:tcW w:type="dxa" w:w="2160"/>
          </w:tcPr>
          <w:p>
            <w:r>
              <w:t>60.11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53.28</w:t>
            </w:r>
          </w:p>
        </w:tc>
        <w:tc>
          <w:tcPr>
            <w:tcW w:type="dxa" w:w="2160"/>
          </w:tcPr>
          <w:p>
            <w:r>
              <w:t>46.03</w:t>
            </w:r>
          </w:p>
        </w:tc>
        <w:tc>
          <w:tcPr>
            <w:tcW w:type="dxa" w:w="2160"/>
          </w:tcPr>
          <w:p>
            <w:r>
              <w:t>60.53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48.37</w:t>
            </w:r>
          </w:p>
        </w:tc>
        <w:tc>
          <w:tcPr>
            <w:tcW w:type="dxa" w:w="2880"/>
          </w:tcPr>
          <w:p>
            <w:r>
              <w:t>50.67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45.95</w:t>
            </w:r>
          </w:p>
        </w:tc>
        <w:tc>
          <w:tcPr>
            <w:tcW w:type="dxa" w:w="2880"/>
          </w:tcPr>
          <w:p>
            <w:r>
              <w:t>47.85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43.85</w:t>
            </w:r>
          </w:p>
        </w:tc>
        <w:tc>
          <w:tcPr>
            <w:tcW w:type="dxa" w:w="2880"/>
          </w:tcPr>
          <w:p>
            <w:r>
              <w:t>45.87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44.16</w:t>
            </w:r>
          </w:p>
        </w:tc>
        <w:tc>
          <w:tcPr>
            <w:tcW w:type="dxa" w:w="2880"/>
          </w:tcPr>
          <w:p>
            <w:r>
              <w:t>44.68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46.42</w:t>
            </w:r>
          </w:p>
        </w:tc>
        <w:tc>
          <w:tcPr>
            <w:tcW w:type="dxa" w:w="2880"/>
          </w:tcPr>
          <w:p>
            <w:r>
              <w:t>46.33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44.82</w:t>
            </w:r>
          </w:p>
        </w:tc>
        <w:tc>
          <w:tcPr>
            <w:tcW w:type="dxa" w:w="2880"/>
          </w:tcPr>
          <w:p>
            <w:r>
              <w:t>47.89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44.47</w:t>
            </w:r>
          </w:p>
        </w:tc>
        <w:tc>
          <w:tcPr>
            <w:tcW w:type="dxa" w:w="2880"/>
          </w:tcPr>
          <w:p>
            <w:r>
              <w:t>41.93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44.58</w:t>
            </w:r>
          </w:p>
        </w:tc>
        <w:tc>
          <w:tcPr>
            <w:tcW w:type="dxa" w:w="2880"/>
          </w:tcPr>
          <w:p>
            <w:r>
              <w:t>43.43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51.81</w:t>
            </w:r>
          </w:p>
        </w:tc>
        <w:tc>
          <w:tcPr>
            <w:tcW w:type="dxa" w:w="2880"/>
          </w:tcPr>
          <w:p>
            <w:r>
              <w:t>50.03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53.85</w:t>
            </w:r>
          </w:p>
        </w:tc>
        <w:tc>
          <w:tcPr>
            <w:tcW w:type="dxa" w:w="2880"/>
          </w:tcPr>
          <w:p>
            <w:r>
              <w:t>50.89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50.05</w:t>
            </w:r>
          </w:p>
        </w:tc>
        <w:tc>
          <w:tcPr>
            <w:tcW w:type="dxa" w:w="2880"/>
          </w:tcPr>
          <w:p>
            <w:r>
              <w:t>43.82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53.03</w:t>
            </w:r>
          </w:p>
        </w:tc>
        <w:tc>
          <w:tcPr>
            <w:tcW w:type="dxa" w:w="2880"/>
          </w:tcPr>
          <w:p>
            <w:r>
              <w:t>43.56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57.64</w:t>
            </w:r>
          </w:p>
        </w:tc>
        <w:tc>
          <w:tcPr>
            <w:tcW w:type="dxa" w:w="2880"/>
          </w:tcPr>
          <w:p>
            <w:r>
              <w:t>51.44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64.51</w:t>
            </w:r>
          </w:p>
        </w:tc>
        <w:tc>
          <w:tcPr>
            <w:tcW w:type="dxa" w:w="2880"/>
          </w:tcPr>
          <w:p>
            <w:r>
              <w:t>51.51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58.12</w:t>
            </w:r>
          </w:p>
        </w:tc>
        <w:tc>
          <w:tcPr>
            <w:tcW w:type="dxa" w:w="2880"/>
          </w:tcPr>
          <w:p>
            <w:r>
              <w:t>49.30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62.03</w:t>
            </w:r>
          </w:p>
        </w:tc>
        <w:tc>
          <w:tcPr>
            <w:tcW w:type="dxa" w:w="2880"/>
          </w:tcPr>
          <w:p>
            <w:r>
              <w:t>48.36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59.78</w:t>
            </w:r>
          </w:p>
        </w:tc>
        <w:tc>
          <w:tcPr>
            <w:tcW w:type="dxa" w:w="2880"/>
          </w:tcPr>
          <w:p>
            <w:r>
              <w:t>50.11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60.01</w:t>
            </w:r>
          </w:p>
        </w:tc>
        <w:tc>
          <w:tcPr>
            <w:tcW w:type="dxa" w:w="2880"/>
          </w:tcPr>
          <w:p>
            <w:r>
              <w:t>47.36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2007-2014</w:t>
            </w:r>
          </w:p>
        </w:tc>
        <w:tc>
          <w:tcPr>
            <w:tcW w:type="dxa" w:w="1728"/>
          </w:tcPr>
          <w:p>
            <w:r>
              <w:t>-2.15</w:t>
            </w:r>
          </w:p>
        </w:tc>
        <w:tc>
          <w:tcPr>
            <w:tcW w:type="dxa" w:w="1728"/>
          </w:tcPr>
          <w:p>
            <w:r>
              <w:t>-2.97</w:t>
            </w:r>
          </w:p>
        </w:tc>
        <w:tc>
          <w:tcPr>
            <w:tcW w:type="dxa" w:w="1728"/>
          </w:tcPr>
          <w:p>
            <w:r>
              <w:t>-1.04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2014-2024</w:t>
            </w:r>
          </w:p>
        </w:tc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2.44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58.97</w:t>
            </w:r>
          </w:p>
        </w:tc>
        <w:tc>
          <w:tcPr>
            <w:tcW w:type="dxa" w:w="2160"/>
          </w:tcPr>
          <w:p>
            <w:r>
              <w:t>55.78</w:t>
            </w:r>
          </w:p>
        </w:tc>
        <w:tc>
          <w:tcPr>
            <w:tcW w:type="dxa" w:w="2160"/>
          </w:tcPr>
          <w:p>
            <w:r>
              <w:t>62.35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59.53</w:t>
            </w:r>
          </w:p>
        </w:tc>
        <w:tc>
          <w:tcPr>
            <w:tcW w:type="dxa" w:w="2160"/>
          </w:tcPr>
          <w:p>
            <w:r>
              <w:t>56.04</w:t>
            </w:r>
          </w:p>
        </w:tc>
        <w:tc>
          <w:tcPr>
            <w:tcW w:type="dxa" w:w="2160"/>
          </w:tcPr>
          <w:p>
            <w:r>
              <w:t>63.23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60.08</w:t>
            </w:r>
          </w:p>
        </w:tc>
        <w:tc>
          <w:tcPr>
            <w:tcW w:type="dxa" w:w="2160"/>
          </w:tcPr>
          <w:p>
            <w:r>
              <w:t>56.30</w:t>
            </w:r>
          </w:p>
        </w:tc>
        <w:tc>
          <w:tcPr>
            <w:tcW w:type="dxa" w:w="2160"/>
          </w:tcPr>
          <w:p>
            <w:r>
              <w:t>64.12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Central obesity (WHtR&gt;=0.5) showed an annual percent change of 1.15% (95% CI 0.1 to 2.44)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