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Osteoporosis (T-score&lt;=-2.5, age&gt;=50) · KNHANES · 2008-2011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622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1225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1014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406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32.91</w:t>
            </w:r>
          </w:p>
        </w:tc>
        <w:tc>
          <w:tcPr>
            <w:tcW w:type="dxa" w:w="2880"/>
          </w:tcPr>
          <w:p>
            <w:r>
              <w:t>33.12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31.52</w:t>
            </w:r>
          </w:p>
        </w:tc>
        <w:tc>
          <w:tcPr>
            <w:tcW w:type="dxa" w:w="2880"/>
          </w:tcPr>
          <w:p>
            <w:r>
              <w:t>31.60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30.83</w:t>
            </w:r>
          </w:p>
        </w:tc>
        <w:tc>
          <w:tcPr>
            <w:tcW w:type="dxa" w:w="2880"/>
          </w:tcPr>
          <w:p>
            <w:r>
              <w:t>30.65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28.24</w:t>
            </w:r>
          </w:p>
        </w:tc>
        <w:tc>
          <w:tcPr>
            <w:tcW w:type="dxa" w:w="2880"/>
          </w:tcPr>
          <w:p>
            <w:r>
              <w:t>28.20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26.97</w:t>
            </w:r>
          </w:p>
        </w:tc>
        <w:tc>
          <w:tcPr>
            <w:tcW w:type="dxa" w:w="2160"/>
          </w:tcPr>
          <w:p>
            <w:r>
              <w:t>25.53</w:t>
            </w:r>
          </w:p>
        </w:tc>
        <w:tc>
          <w:tcPr>
            <w:tcW w:type="dxa" w:w="2160"/>
          </w:tcPr>
          <w:p>
            <w:r>
              <w:t>28.40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25.40</w:t>
            </w:r>
          </w:p>
        </w:tc>
        <w:tc>
          <w:tcPr>
            <w:tcW w:type="dxa" w:w="2160"/>
          </w:tcPr>
          <w:p>
            <w:r>
              <w:t>23.65</w:t>
            </w:r>
          </w:p>
        </w:tc>
        <w:tc>
          <w:tcPr>
            <w:tcW w:type="dxa" w:w="2160"/>
          </w:tcPr>
          <w:p>
            <w:r>
              <w:t>27.15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23.83</w:t>
            </w:r>
          </w:p>
        </w:tc>
        <w:tc>
          <w:tcPr>
            <w:tcW w:type="dxa" w:w="2160"/>
          </w:tcPr>
          <w:p>
            <w:r>
              <w:t>21.73</w:t>
            </w:r>
          </w:p>
        </w:tc>
        <w:tc>
          <w:tcPr>
            <w:tcW w:type="dxa" w:w="2160"/>
          </w:tcPr>
          <w:p>
            <w:r>
              <w:t>25.92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13.04</w:t>
            </w:r>
          </w:p>
        </w:tc>
        <w:tc>
          <w:tcPr>
            <w:tcW w:type="dxa" w:w="2880"/>
          </w:tcPr>
          <w:p>
            <w:r>
              <w:t>49.84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13.56</w:t>
            </w:r>
          </w:p>
        </w:tc>
        <w:tc>
          <w:tcPr>
            <w:tcW w:type="dxa" w:w="2880"/>
          </w:tcPr>
          <w:p>
            <w:r>
              <w:t>47.04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13.51</w:t>
            </w:r>
          </w:p>
        </w:tc>
        <w:tc>
          <w:tcPr>
            <w:tcW w:type="dxa" w:w="2880"/>
          </w:tcPr>
          <w:p>
            <w:r>
              <w:t>45.49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12.37</w:t>
            </w:r>
          </w:p>
        </w:tc>
        <w:tc>
          <w:tcPr>
            <w:tcW w:type="dxa" w:w="2880"/>
          </w:tcPr>
          <w:p>
            <w:r>
              <w:t>41.97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2008-2011</w:t>
            </w:r>
          </w:p>
        </w:tc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-7.99</w:t>
            </w:r>
          </w:p>
        </w:tc>
        <w:tc>
          <w:tcPr>
            <w:tcW w:type="dxa" w:w="1728"/>
          </w:tcPr>
          <w:p>
            <w:r>
              <w:t>-3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29.70</w:t>
            </w:r>
          </w:p>
        </w:tc>
        <w:tc>
          <w:tcPr>
            <w:tcW w:type="dxa" w:w="2160"/>
          </w:tcPr>
          <w:p>
            <w:r>
              <w:t>26.80</w:t>
            </w:r>
          </w:p>
        </w:tc>
        <w:tc>
          <w:tcPr>
            <w:tcW w:type="dxa" w:w="2160"/>
          </w:tcPr>
          <w:p>
            <w:r>
              <w:t>32.92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28.04</w:t>
            </w:r>
          </w:p>
        </w:tc>
        <w:tc>
          <w:tcPr>
            <w:tcW w:type="dxa" w:w="2160"/>
          </w:tcPr>
          <w:p>
            <w:r>
              <w:t>24.42</w:t>
            </w:r>
          </w:p>
        </w:tc>
        <w:tc>
          <w:tcPr>
            <w:tcW w:type="dxa" w:w="2160"/>
          </w:tcPr>
          <w:p>
            <w:r>
              <w:t>32.20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26.48</w:t>
            </w:r>
          </w:p>
        </w:tc>
        <w:tc>
          <w:tcPr>
            <w:tcW w:type="dxa" w:w="2160"/>
          </w:tcPr>
          <w:p>
            <w:r>
              <w:t>22.24</w:t>
            </w:r>
          </w:p>
        </w:tc>
        <w:tc>
          <w:tcPr>
            <w:tcW w:type="dxa" w:w="2160"/>
          </w:tcPr>
          <w:p>
            <w:r>
              <w:t>31.52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Osteoporosis (T-score&lt;=-2.5, age&gt;=50) showed an annual percent change of -5% (95% CI -7.99 to -3) in the latest segment.</w:t>
      </w:r>
    </w:p>
    <w:p>
      <w:r>
        <w:t>Note: only 4 time points were available. Adding more survey cycles stabilizes the trend and joinpoint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