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ASM / height^2, kg/m2 (beta coefficient 0.00 (95% CI -0.09 to 0.09), false discovery rate q 0.977)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-0.09 to 0.09)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