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inversely associated with ASM / height^2, kg/m2 (beta coefficient per 1-SD -0.12 (95% CI -0.19 to -0.04), false discovery rate q 0.021)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-0.19 to -0.04)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255.5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