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inversely associated with ASM / height^2, kg/m2 (beta coefficient -0.11 (95% CI -0.15 to -0.07), false discovery rate q &lt;0.001)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-0.11 (95% CI -0.15 to -0.07)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45.3%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