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ASM / height^2, kg/m2 (beta coefficient -0.06 (95% CI -0.14 to 0.01), false discovery rate q 0.133)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-0.14 to 0.01)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