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ASM / height^2, kg/m2 (beta coefficient per 1-SD -0.05 (95% CI -0.09 to -0.02), false discovery rate q 0.008)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-0.09 to -0.02)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