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ASM / height^2, kg/m2 (beta coefficient per 1-SD -0.03 (95% CI -0.05 to -0.01), false discovery rate q 0.024)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