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ASM / height^2, kg/m2 (beta coefficient -0.08 (95% CI -0.15 to -0.02), false discovery rate q 0.017)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-0.15 to -0.02)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