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ASM / height^2, kg/m2 (beta coefficient -0.17 (95% CI -0.23 to -0.12),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-0.23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