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ASM / height^2, kg/m2 (beta coefficient -0.19 (95% CI -0.28 to -0.09),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-0.28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