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ASM / height^2, kg/m2 (beta coefficient -0.03 (95% CI -0.08 to 0.01), false discovery rate q 0.177)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-0.08 to 0.01)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