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ASM / height^2,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Male sex was positively associated with ASM / height^2, kg/m2 (beta coefficient 1.97 (95% CI 1.91 to 2.03), false discovery rate q &lt;0.001) among 8809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1.97 (95% CI 1.91 to 2.03)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