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ASM / height^2, kg/m2 (beta coefficient -0.07 (95% CI -0.16 to 0.01), false discovery rate q 0.126)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-0.16 to 0.01)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