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ASM / height^2, kg/m2 (beta coefficient per 1-SD 0.03 (95% CI 0.02 to 0.05), false discovery rate q 0.002)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0.02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