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ASM / height^2, kg/m2 (beta coefficient per 1-SD -0.03 (95% CI -0.05 to -0.01), false discovery rate q 0.025)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