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inversely associated with ASM / height^2, kg/m2 (beta coefficient per 1-SD -0.05 (95% CI -0.09 to -0.02), false discovery rate q 0.008)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-0.09 to -0.02)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121.8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