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ASM / height^2, kg/m2 (beta coefficient -0.05 (95% CI -0.09 to -0.00), false discovery rate q 0.051)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-0.09 to -0.00)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