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Abdominal obesity (odds ratio per 1-SD of log 4.56 (95% CI 4.14 to 5.03),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4.56 (95% CI 4.14 to 5.03)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5.2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