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Abdominal obesity (odds ratio per 1-SD 1.85 (95% CI 1.70 to 2.03),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1.70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