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Abdominal obesity (odds ratio per 1-SD 1.10 (95% CI 1.05 to 1.15), false discovery rate q &lt;0.001)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1.05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