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Abdominal obesity (odds ratio 1.18 (95% CI 0.98 to 1.42), false discovery rate q 0.104)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0.98 to 1.42)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