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Abdominal obesity (odds ratio per 1-SD 1.72 (95% CI 1.60 to 1.85),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1.60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