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Advanced liver fibrosis (FIB-4&gt;2.67) (odds ratio per 1-SD 0.94 (95% CI 0.77 to 1.14), false discovery rate q 0.595)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0.77 to 1.14)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263.2</w:t>
            </w:r>
          </w:p>
        </w:tc>
        <w:tc>
          <w:tcPr>
            <w:tcW w:type="dxa" w:w="2160"/>
          </w:tcPr>
          <w:p>
            <w:r>
              <w:t>268.6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