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Advanced liver fibrosis (FIB-4&gt;2.67) (odds ratio 0.69 (95% CI 0.46 to 1.04), false discovery rate q 0.101)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0.46 to 1.04)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  <w:tc>
          <w:tcPr>
            <w:tcW w:type="dxa" w:w="2160"/>
          </w:tcPr>
          <w:p>
            <w:r>
              <w:t>21.8%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