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Advanced liver fibrosis (FIB-4&gt;2.67) (odds ratio per 1-SD 0.90 (95% CI 0.72 to 1.12), false discovery rate q 0.394)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0.72 to 1.12)</w:t>
            </w:r>
          </w:p>
        </w:tc>
        <w:tc>
          <w:tcPr>
            <w:tcW w:type="dxa" w:w="1234"/>
          </w:tcPr>
          <w:p>
            <w:r>
              <w:t>0.338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