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Age, years (beta coefficient per 1-SD -0.48 (95% CI -0.95 to -0.01), false discovery rate q 0.066)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-0.48 (95% CI -0.95 to -0.01)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