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Age, years (beta coefficient -4.48 (95% CI -5.13 to -3.83), false discovery rate q &lt;0.001) among 26892 adults aged 20 years or older (survey-weighted). Confounders: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-4.48 (95% CI -5.13 to -3.83)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19.5%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