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Age, years (beta coefficient 5.55 (95% CI 4.80 to 6.29), false discovery rate q &lt;0.001)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5.55 (95% CI 4.80 to 6.29)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69.3%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