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Age, years (beta coefficient -1.57 (95% CI -2.04 to -1.09), false discovery rate q &lt;0.001) among 26892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-1.57 (95% CI -2.04 to -1.09)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